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02DC" w14:textId="07F886F8" w:rsidR="00F729B7" w:rsidRDefault="00F729B7" w:rsidP="00F729B7">
      <w:pPr>
        <w:spacing w:after="240" w:line="360" w:lineRule="auto"/>
        <w:jc w:val="right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inline distT="0" distB="0" distL="0" distR="0" wp14:anchorId="645E7C95" wp14:editId="69049730">
            <wp:extent cx="976908" cy="268650"/>
            <wp:effectExtent l="0" t="0" r="1270" b="0"/>
            <wp:docPr id="1174941726" name="Picture 1174941726" descr="A blue rectangle with white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41726" name="Picture 1174941726" descr="A blue rectangle with white letters&#10;&#10;AI-generated content may be incorrect.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164" cy="278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712D99" w14:textId="5D80B022" w:rsidR="00804340" w:rsidRPr="001067BB" w:rsidRDefault="00734CF4" w:rsidP="00804340">
      <w:pPr>
        <w:spacing w:after="240"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eastAsia="IBM Plex Sans SemiBold"/>
          <w:b/>
          <w:bCs/>
          <w:color w:val="30206B"/>
          <w:sz w:val="50"/>
          <w:szCs w:val="50"/>
        </w:rPr>
        <w:t>Performance Management</w:t>
      </w:r>
      <w:r w:rsidR="00445B25" w:rsidRPr="001067BB">
        <w:rPr>
          <w:rFonts w:eastAsia="IBM Plex Sans SemiBold"/>
          <w:b/>
          <w:bCs/>
          <w:color w:val="30206B"/>
          <w:sz w:val="50"/>
          <w:szCs w:val="50"/>
        </w:rPr>
        <w:t xml:space="preserve"> Template</w:t>
      </w:r>
      <w:r w:rsidR="00804340">
        <w:rPr>
          <w:rFonts w:eastAsia="Times New Roman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54DB4522" wp14:editId="7AF7FD0B">
                <wp:extent cx="5795010" cy="1520456"/>
                <wp:effectExtent l="0" t="0" r="0" b="3810"/>
                <wp:docPr id="203450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1520456"/>
                        </a:xfrm>
                        <a:prstGeom prst="roundRect">
                          <a:avLst>
                            <a:gd name="adj" fmla="val 3950"/>
                          </a:avLst>
                        </a:prstGeom>
                        <a:solidFill>
                          <a:srgbClr val="F4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5FA7" w14:textId="77777777" w:rsidR="00804340" w:rsidRDefault="00804340" w:rsidP="00804340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</w:pPr>
                            <w:r w:rsidRPr="00EC647C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IN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STRUCTIONS</w:t>
                            </w:r>
                          </w:p>
                          <w:p w14:paraId="352145E9" w14:textId="2AA25044" w:rsidR="00804340" w:rsidRPr="00D054A8" w:rsidRDefault="00804340" w:rsidP="00804340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159FD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Read and delete this section before sharing the document.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br/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This </w:t>
                            </w:r>
                            <w:r w:rsidR="00734CF4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performance management 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template is designed to </w:t>
                            </w:r>
                            <w:r w:rsidR="00734CF4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provide</w:t>
                            </w:r>
                            <w:r w:rsidR="00320947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the employee </w:t>
                            </w:r>
                            <w:r w:rsidR="00734CF4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with a structured, consistent view of their performance management plan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. Use it to </w:t>
                            </w:r>
                            <w:r w:rsidR="00734CF4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map out</w:t>
                            </w:r>
                            <w:r w:rsidR="00320947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the</w:t>
                            </w:r>
                            <w:r w:rsidR="00734CF4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ir KPIs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, </w:t>
                            </w:r>
                            <w:r w:rsidR="00734CF4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align them with </w:t>
                            </w:r>
                            <w:r w:rsid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company</w:t>
                            </w:r>
                            <w:r w:rsidR="00734CF4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goals</w:t>
                            </w:r>
                            <w:r w:rsidR="00152405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, and guide the employee toward higher performance </w:t>
                            </w:r>
                            <w:r w:rsidR="00152405"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levels</w:t>
                            </w:r>
                            <w:r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. Both the employee and their </w:t>
                            </w:r>
                            <w:r w:rsidR="00320947"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coach</w:t>
                            </w:r>
                            <w:r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should </w:t>
                            </w:r>
                            <w:r w:rsidR="00482E92"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add to</w:t>
                            </w:r>
                            <w:r w:rsidR="00320947"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the </w:t>
                            </w:r>
                            <w:r w:rsidR="00482E92"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performance management </w:t>
                            </w:r>
                            <w:r w:rsidR="00320947"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plan</w:t>
                            </w:r>
                            <w:r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by </w:t>
                            </w:r>
                            <w:r w:rsidR="00482E92"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determining</w:t>
                            </w:r>
                            <w:r w:rsidR="00523EA8"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success </w:t>
                            </w:r>
                            <w:r w:rsidR="00482E92" w:rsidRP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metrics,</w:t>
                            </w:r>
                            <w:r w:rsidR="00482E92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noting challenges faced, acknowledging milestones reached, and defining next steps for further progress.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28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4DB4522" id="Rectangle 2" o:spid="_x0000_s1026" style="width:456.3pt;height:1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" fillcolor="#f4f6fa" stroked="f" strokeweight="1pt">
                <v:stroke joinstyle="miter"/>
                <v:textbox inset="2mm,,8mm">
                  <w:txbxContent>
                    <w:p w14:paraId="20CB5FA7" w14:textId="77777777" w:rsidR="00804340" w:rsidRDefault="00804340" w:rsidP="00804340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</w:pPr>
                      <w:r w:rsidRPr="00EC647C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IN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STRUCTIONS</w:t>
                      </w:r>
                    </w:p>
                    <w:p w14:paraId="352145E9" w14:textId="2AA25044" w:rsidR="00804340" w:rsidRPr="00D054A8" w:rsidRDefault="00804340" w:rsidP="00804340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</w:pPr>
                      <w:r w:rsidRPr="009159FD">
                        <w:rPr>
                          <w:rFonts w:eastAsia="Times New Roman"/>
                          <w:b/>
                          <w:bCs/>
                          <w:color w:val="FF0000"/>
                          <w:sz w:val="18"/>
                          <w:szCs w:val="18"/>
                          <w:lang w:eastAsia="en-GB"/>
                        </w:rPr>
                        <w:t>Read and delete this section before sharing the document.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br/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This </w:t>
                      </w:r>
                      <w:r w:rsidR="00734CF4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performance management 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template is designed to </w:t>
                      </w:r>
                      <w:r w:rsidR="00734CF4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provide</w:t>
                      </w:r>
                      <w:r w:rsidR="00320947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the employee </w:t>
                      </w:r>
                      <w:r w:rsidR="00734CF4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with a structured, consistent view of their performance management plan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. Use it to </w:t>
                      </w:r>
                      <w:r w:rsidR="00734CF4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map out</w:t>
                      </w:r>
                      <w:r w:rsidR="00320947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the</w:t>
                      </w:r>
                      <w:r w:rsidR="00734CF4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ir KPIs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, </w:t>
                      </w:r>
                      <w:r w:rsidR="00734CF4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align them with </w:t>
                      </w:r>
                      <w:r w:rsid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company</w:t>
                      </w:r>
                      <w:r w:rsidR="00734CF4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goals</w:t>
                      </w:r>
                      <w:r w:rsidR="00152405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, and guide the employee toward higher performance </w:t>
                      </w:r>
                      <w:r w:rsidR="00152405"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levels</w:t>
                      </w:r>
                      <w:r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. Both the employee and their </w:t>
                      </w:r>
                      <w:r w:rsidR="00320947"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coach</w:t>
                      </w:r>
                      <w:r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should </w:t>
                      </w:r>
                      <w:r w:rsidR="00482E92"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add to</w:t>
                      </w:r>
                      <w:r w:rsidR="00320947"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the </w:t>
                      </w:r>
                      <w:r w:rsidR="00482E92"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performance management </w:t>
                      </w:r>
                      <w:r w:rsidR="00320947"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plan</w:t>
                      </w:r>
                      <w:r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by </w:t>
                      </w:r>
                      <w:r w:rsidR="00482E92"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determining</w:t>
                      </w:r>
                      <w:r w:rsidR="00523EA8"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success </w:t>
                      </w:r>
                      <w:r w:rsidR="00482E92" w:rsidRP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metrics,</w:t>
                      </w:r>
                      <w:r w:rsidR="00482E92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noting challenges faced, acknowledging milestones reached, and defining next steps for further progress.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3355"/>
        <w:gridCol w:w="1985"/>
        <w:gridCol w:w="3496"/>
      </w:tblGrid>
      <w:tr w:rsidR="00AF54F6" w:rsidRPr="001067BB" w14:paraId="06272311" w14:textId="77777777" w:rsidTr="00805532">
        <w:trPr>
          <w:trHeight w:val="184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3D36120D" w:rsidR="00AF54F6" w:rsidRPr="00A46B41" w:rsidRDefault="004F592F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Employee n</w:t>
            </w:r>
            <w:r w:rsidR="00445B25" w:rsidRPr="00A46B41">
              <w:rPr>
                <w:rFonts w:eastAsia="IBM Plex Sans Medium"/>
                <w:b/>
                <w:bCs/>
                <w:color w:val="30206B"/>
              </w:rPr>
              <w:t>ame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77777777" w:rsidR="00AF54F6" w:rsidRPr="00454C2D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98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069D51A6" w:rsidR="00AF54F6" w:rsidRPr="00A46B41" w:rsidRDefault="00805532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Manager</w:t>
            </w:r>
            <w:r w:rsidR="00B816A9">
              <w:rPr>
                <w:rFonts w:eastAsia="IBM Plex Sans Medium"/>
                <w:b/>
                <w:bCs/>
                <w:color w:val="30206B"/>
              </w:rPr>
              <w:t xml:space="preserve"> name</w:t>
            </w:r>
          </w:p>
        </w:tc>
        <w:tc>
          <w:tcPr>
            <w:tcW w:w="34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77777777" w:rsidR="00AF54F6" w:rsidRPr="00454C2D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B816A9" w:rsidRPr="001067BB" w14:paraId="3E9742C1" w14:textId="77777777" w:rsidTr="00805532">
        <w:trPr>
          <w:trHeight w:val="25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77777777" w:rsidR="00B816A9" w:rsidRPr="00A46B41" w:rsidRDefault="00B816A9" w:rsidP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46B41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77777777" w:rsidR="00B816A9" w:rsidRPr="00454C2D" w:rsidRDefault="00B816A9" w:rsidP="00B816A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98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2A67B51C" w:rsidR="00B816A9" w:rsidRPr="00A46B41" w:rsidRDefault="00B816A9" w:rsidP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46B41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4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7777777" w:rsidR="00B816A9" w:rsidRPr="00454C2D" w:rsidRDefault="00B816A9" w:rsidP="00B816A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5D5565E8" w14:textId="77777777" w:rsidTr="00805532">
        <w:trPr>
          <w:trHeight w:val="25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736E" w14:textId="4932667F" w:rsidR="00A11B79" w:rsidRPr="00A46B41" w:rsidRDefault="00A11B79" w:rsidP="00A11B7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E354E" w14:textId="77777777" w:rsidR="00A11B79" w:rsidRPr="00454C2D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98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FABDA" w14:textId="704D0BF7" w:rsidR="00A11B79" w:rsidRPr="00A46B41" w:rsidRDefault="00A11B79" w:rsidP="00A11B7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34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0C513" w14:textId="77777777" w:rsidR="00A11B79" w:rsidRPr="00454C2D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63AD9003" w14:textId="77777777" w:rsidR="00AF54F6" w:rsidRPr="00A64DCB" w:rsidRDefault="00AF54F6" w:rsidP="00AF54F6">
      <w:pPr>
        <w:rPr>
          <w:rFonts w:eastAsia="IBM Plex Sans SemiBold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7663"/>
      </w:tblGrid>
      <w:tr w:rsidR="00AF54F6" w:rsidRPr="001067BB" w14:paraId="38997BFA" w14:textId="77777777" w:rsidTr="00A46B41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6BC82CBC" w14:textId="13B51569" w:rsidR="00AF54F6" w:rsidRDefault="00806EC9" w:rsidP="00586F6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Key o</w:t>
            </w:r>
            <w:r w:rsidR="00B816A9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bjectives</w:t>
            </w:r>
          </w:p>
          <w:p w14:paraId="432D36BB" w14:textId="5D7DD23B" w:rsidR="0041638F" w:rsidRPr="00A46B41" w:rsidRDefault="00805532" w:rsidP="00586F6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Define</w:t>
            </w:r>
            <w:r w:rsidR="0041638F">
              <w:rPr>
                <w:rFonts w:eastAsia="IBM Plex Sans Medium"/>
                <w:i/>
                <w:iCs/>
                <w:color w:val="FFFFFF" w:themeColor="background1"/>
              </w:rPr>
              <w:t xml:space="preserve"> 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the key </w:t>
            </w:r>
            <w:r w:rsidR="0041638F">
              <w:rPr>
                <w:rFonts w:eastAsia="IBM Plex Sans Medium"/>
                <w:i/>
                <w:iCs/>
                <w:color w:val="FFFFFF" w:themeColor="background1"/>
              </w:rPr>
              <w:t>objectives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 </w:t>
            </w:r>
            <w:r w:rsidR="00862C25">
              <w:rPr>
                <w:rFonts w:eastAsia="IBM Plex Sans Medium"/>
                <w:i/>
                <w:iCs/>
                <w:color w:val="FFFFFF" w:themeColor="background1"/>
              </w:rPr>
              <w:t>to be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 achieve</w:t>
            </w:r>
            <w:r w:rsidR="00862C25">
              <w:rPr>
                <w:rFonts w:eastAsia="IBM Plex Sans Medium"/>
                <w:i/>
                <w:iCs/>
                <w:color w:val="FFFFFF" w:themeColor="background1"/>
              </w:rPr>
              <w:t>d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, and explain how each </w:t>
            </w:r>
            <w:r w:rsidR="00862C25">
              <w:rPr>
                <w:rFonts w:eastAsia="IBM Plex Sans Medium"/>
                <w:i/>
                <w:iCs/>
                <w:color w:val="FFFFFF" w:themeColor="background1"/>
              </w:rPr>
              <w:t xml:space="preserve">one 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>aligns with company goals.</w:t>
            </w:r>
          </w:p>
        </w:tc>
      </w:tr>
      <w:tr w:rsidR="00AF54F6" w:rsidRPr="001067BB" w14:paraId="7E79DBAC" w14:textId="77777777" w:rsidTr="00A64DCB">
        <w:trPr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5E9B4" w14:textId="64873CD5" w:rsidR="00AF54F6" w:rsidRPr="00AF396C" w:rsidRDefault="00806EC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  <w:highlight w:val="yellow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Key objective 1</w:t>
            </w:r>
          </w:p>
        </w:tc>
        <w:tc>
          <w:tcPr>
            <w:tcW w:w="76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8DF5" w14:textId="13A33231" w:rsidR="00AF54F6" w:rsidRPr="001067BB" w:rsidRDefault="00AF54F6" w:rsidP="0082080D">
            <w:pPr>
              <w:rPr>
                <w:color w:val="2F1F6B"/>
              </w:rPr>
            </w:pPr>
          </w:p>
        </w:tc>
      </w:tr>
      <w:tr w:rsidR="00AF54F6" w:rsidRPr="001067BB" w14:paraId="7082C6D6" w14:textId="77777777" w:rsidTr="00A64DCB">
        <w:trPr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5670" w14:textId="585A4A2D" w:rsidR="00AF54F6" w:rsidRPr="00AF396C" w:rsidRDefault="00806EC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Key objective 2</w:t>
            </w:r>
          </w:p>
        </w:tc>
        <w:tc>
          <w:tcPr>
            <w:tcW w:w="76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D164" w14:textId="111A2196" w:rsidR="00AF54F6" w:rsidRPr="001067BB" w:rsidRDefault="00AF54F6" w:rsidP="0082080D">
            <w:pPr>
              <w:rPr>
                <w:rFonts w:eastAsia="IBM Plex Sans SemiBold"/>
                <w:color w:val="30206B"/>
              </w:rPr>
            </w:pPr>
          </w:p>
        </w:tc>
      </w:tr>
      <w:tr w:rsidR="00AF54F6" w:rsidRPr="001067BB" w14:paraId="769C7079" w14:textId="77777777" w:rsidTr="00A64DCB">
        <w:trPr>
          <w:trHeight w:val="20"/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67C6" w14:textId="1773732C" w:rsidR="00AF54F6" w:rsidRPr="00AF396C" w:rsidRDefault="00806EC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Key objective 3</w:t>
            </w:r>
          </w:p>
        </w:tc>
        <w:tc>
          <w:tcPr>
            <w:tcW w:w="76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FDF6" w14:textId="77777777" w:rsidR="00AF54F6" w:rsidRPr="001067BB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78342375" w14:textId="77777777" w:rsidR="00EF3923" w:rsidRDefault="00EF3923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6061"/>
        <w:gridCol w:w="1543"/>
      </w:tblGrid>
      <w:tr w:rsidR="00EF3923" w:rsidRPr="001067BB" w14:paraId="21CC5F4D" w14:textId="77777777" w:rsidTr="003E7333">
        <w:trPr>
          <w:trHeight w:val="311"/>
          <w:jc w:val="center"/>
        </w:trPr>
        <w:tc>
          <w:tcPr>
            <w:tcW w:w="10713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20C930D9" w14:textId="4DA9BE43" w:rsidR="00EF3923" w:rsidRDefault="00264DD7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Performance metrics</w:t>
            </w:r>
          </w:p>
          <w:p w14:paraId="43CCC5C8" w14:textId="58DB9A56" w:rsidR="0041638F" w:rsidRPr="00A46B41" w:rsidRDefault="00862C25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List the quantifiable measures used to assess the progress and outcomes of the above objectives.</w:t>
            </w:r>
          </w:p>
        </w:tc>
      </w:tr>
      <w:tr w:rsidR="005C66CB" w:rsidRPr="001067BB" w14:paraId="456AE033" w14:textId="77777777" w:rsidTr="005C66CB">
        <w:trPr>
          <w:trHeight w:val="224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86A65" w14:textId="77777777" w:rsidR="005C66CB" w:rsidRPr="00AF396C" w:rsidRDefault="005C66C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6061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CFF5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69576" w14:textId="62CA505C" w:rsidR="005C66CB" w:rsidRPr="005C66CB" w:rsidRDefault="005C66CB">
            <w:pPr>
              <w:rPr>
                <w:rFonts w:eastAsia="IBM Plex Sans SemiBold"/>
                <w:b/>
                <w:bCs/>
                <w:color w:val="30206B"/>
              </w:rPr>
            </w:pPr>
            <w:r w:rsidRPr="005C66CB">
              <w:rPr>
                <w:rFonts w:eastAsia="IBM Plex Sans SemiBold"/>
                <w:b/>
                <w:bCs/>
                <w:color w:val="30206B"/>
              </w:rPr>
              <w:t>Metric description</w:t>
            </w:r>
          </w:p>
        </w:tc>
        <w:tc>
          <w:tcPr>
            <w:tcW w:w="15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5FF"/>
            <w:vAlign w:val="center"/>
          </w:tcPr>
          <w:p w14:paraId="7DD09180" w14:textId="21922768" w:rsidR="005C66CB" w:rsidRPr="005C66CB" w:rsidRDefault="005C66CB">
            <w:pPr>
              <w:rPr>
                <w:rFonts w:eastAsia="IBM Plex Sans SemiBold"/>
                <w:b/>
                <w:bCs/>
                <w:color w:val="30206B"/>
              </w:rPr>
            </w:pPr>
            <w:r w:rsidRPr="005C66CB">
              <w:rPr>
                <w:rFonts w:eastAsia="IBM Plex Sans SemiBold"/>
                <w:b/>
                <w:bCs/>
                <w:color w:val="30206B"/>
              </w:rPr>
              <w:t>Target date</w:t>
            </w:r>
          </w:p>
        </w:tc>
      </w:tr>
      <w:tr w:rsidR="005C66CB" w:rsidRPr="001067BB" w14:paraId="5E9EAE11" w14:textId="77777777" w:rsidTr="005C66CB">
        <w:trPr>
          <w:trHeight w:val="224"/>
          <w:jc w:val="center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AB421" w14:textId="0062E693" w:rsidR="005C66CB" w:rsidRPr="00AF396C" w:rsidRDefault="005C66C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Performance metrics (Key objective 1)</w:t>
            </w:r>
          </w:p>
        </w:tc>
        <w:tc>
          <w:tcPr>
            <w:tcW w:w="6061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6D052" w14:textId="77777777" w:rsidR="005C66CB" w:rsidRPr="001067BB" w:rsidRDefault="005C66CB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5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475D3A9F" w14:textId="0C75E300" w:rsidR="005C66CB" w:rsidRPr="001067BB" w:rsidRDefault="005C66CB">
            <w:pPr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205E9578" w14:textId="77777777" w:rsidTr="005C66CB">
        <w:trPr>
          <w:trHeight w:val="223"/>
          <w:jc w:val="center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12F65" w14:textId="77777777" w:rsidR="005C66CB" w:rsidRPr="00AF396C" w:rsidRDefault="005C66C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6061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74F1C" w14:textId="77777777" w:rsidR="005C66CB" w:rsidRPr="001067BB" w:rsidRDefault="005C66CB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5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2864069E" w14:textId="7A0234FA" w:rsidR="005C66CB" w:rsidRPr="001067BB" w:rsidRDefault="005C66CB">
            <w:pPr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3C8097D2" w14:textId="77777777" w:rsidTr="005C66CB">
        <w:trPr>
          <w:trHeight w:val="223"/>
          <w:jc w:val="center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8EDAA" w14:textId="77777777" w:rsidR="005C66CB" w:rsidRPr="00AF396C" w:rsidRDefault="005C66C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6061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E25C9" w14:textId="77777777" w:rsidR="005C66CB" w:rsidRPr="001067BB" w:rsidRDefault="005C66CB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5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70E28120" w14:textId="2C0B970A" w:rsidR="005C66CB" w:rsidRPr="001067BB" w:rsidRDefault="005C66CB">
            <w:pPr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5523FA29" w14:textId="77777777" w:rsidTr="005C66CB">
        <w:trPr>
          <w:trHeight w:val="212"/>
          <w:jc w:val="center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A6E2" w14:textId="26D9A2CB" w:rsidR="005C66CB" w:rsidRPr="00AF396C" w:rsidRDefault="005C66CB" w:rsidP="00A11B7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Performance metrics (Key objective 2)</w:t>
            </w:r>
          </w:p>
        </w:tc>
        <w:tc>
          <w:tcPr>
            <w:tcW w:w="606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E5259" w14:textId="77777777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5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7D76E45F" w14:textId="0DB9AC29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01DA6948" w14:textId="77777777" w:rsidTr="005C66CB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5EEFC" w14:textId="77777777" w:rsidR="005C66CB" w:rsidRPr="00AF396C" w:rsidRDefault="005C66CB" w:rsidP="00A11B7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606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F2D46" w14:textId="77777777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5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6FAE03F3" w14:textId="2EF1315B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67B1C083" w14:textId="77777777" w:rsidTr="005C66CB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5A721" w14:textId="77777777" w:rsidR="005C66CB" w:rsidRPr="00AF396C" w:rsidRDefault="005C66CB" w:rsidP="00A11B7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606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B2EA6" w14:textId="77777777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5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7AE96AC3" w14:textId="215364B5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270B3A25" w14:textId="77777777" w:rsidTr="005C66CB">
        <w:trPr>
          <w:trHeight w:val="212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0D514" w14:textId="081FC511" w:rsidR="005C66CB" w:rsidRPr="00AF396C" w:rsidRDefault="005C66CB" w:rsidP="00A11B7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Performance metrics (Key objective 3)</w:t>
            </w:r>
          </w:p>
        </w:tc>
        <w:tc>
          <w:tcPr>
            <w:tcW w:w="606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85982" w14:textId="77777777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5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323B4678" w14:textId="00B71C61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3240D4CC" w14:textId="77777777" w:rsidTr="005C66CB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33595" w14:textId="77777777" w:rsidR="005C66C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606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A6444" w14:textId="77777777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5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555B7FC0" w14:textId="79ACEAD8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015C21D3" w14:textId="77777777" w:rsidTr="005C66CB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06D19" w14:textId="77777777" w:rsidR="005C66C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606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B7642" w14:textId="77777777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5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68D653DD" w14:textId="2D25AAF0" w:rsidR="005C66CB" w:rsidRPr="001067BB" w:rsidRDefault="005C66CB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749D4C45" w14:textId="77777777" w:rsidR="00A820DA" w:rsidRDefault="00A820DA" w:rsidP="00445B25">
      <w:pPr>
        <w:rPr>
          <w:rFonts w:eastAsia="IBM Plex Sans"/>
          <w:color w:val="30206B"/>
          <w:sz w:val="16"/>
          <w:szCs w:val="16"/>
        </w:rPr>
      </w:pPr>
    </w:p>
    <w:p w14:paraId="4C638378" w14:textId="6AD1408A" w:rsidR="00A820DA" w:rsidRDefault="00A820DA" w:rsidP="00445B25">
      <w:pPr>
        <w:rPr>
          <w:rFonts w:eastAsia="IBM Plex Sans"/>
          <w:color w:val="30206B"/>
          <w:sz w:val="16"/>
          <w:szCs w:val="16"/>
        </w:rPr>
      </w:pPr>
    </w:p>
    <w:p w14:paraId="3E831892" w14:textId="28866301" w:rsidR="00F07006" w:rsidRDefault="00F07006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F07006" w:rsidRPr="001067BB" w14:paraId="08A33507" w14:textId="77777777" w:rsidTr="00330739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46526218" w14:textId="57C82F5B" w:rsidR="00F07006" w:rsidRDefault="00F07006" w:rsidP="0033073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lastRenderedPageBreak/>
              <w:t>Role-specific competencies</w:t>
            </w:r>
          </w:p>
          <w:p w14:paraId="618A1061" w14:textId="3CCA02A8" w:rsidR="00F07006" w:rsidRPr="00A46B41" w:rsidRDefault="00F07006" w:rsidP="0033073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Evaluate competencies specific to the employee’s role (e.g., technical skills, leadership qualities, etc</w:t>
            </w:r>
            <w:r w:rsidRPr="0041638F">
              <w:rPr>
                <w:rFonts w:eastAsia="IBM Plex Sans Medium"/>
                <w:i/>
                <w:iCs/>
                <w:color w:val="FFFFFF" w:themeColor="background1"/>
              </w:rPr>
              <w:t>.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>).</w:t>
            </w:r>
          </w:p>
        </w:tc>
      </w:tr>
      <w:tr w:rsidR="00F07006" w:rsidRPr="001067BB" w14:paraId="60810056" w14:textId="77777777" w:rsidTr="00330739">
        <w:trPr>
          <w:trHeight w:val="224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61492" w14:textId="77777777" w:rsidR="00F07006" w:rsidRPr="00AF396C" w:rsidRDefault="00F07006" w:rsidP="0033073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Role-specific competency 1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02CBC" w14:textId="0B11F5B5" w:rsidR="00F07006" w:rsidRPr="001067BB" w:rsidRDefault="00A64DCB" w:rsidP="00330739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[Describe the level of this competency]</w:t>
            </w:r>
          </w:p>
        </w:tc>
      </w:tr>
      <w:tr w:rsidR="00F07006" w:rsidRPr="001067BB" w14:paraId="1A0F196C" w14:textId="77777777" w:rsidTr="00330739">
        <w:trPr>
          <w:trHeight w:val="112"/>
          <w:jc w:val="center"/>
        </w:trPr>
        <w:tc>
          <w:tcPr>
            <w:tcW w:w="3109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6CD7D" w14:textId="77777777" w:rsidR="00F07006" w:rsidRPr="00AF396C" w:rsidRDefault="00F07006" w:rsidP="0033073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Role-specific competency 2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623FA" w14:textId="5AE3511B" w:rsidR="00F07006" w:rsidRPr="001067BB" w:rsidRDefault="00F07006" w:rsidP="00330739">
            <w:pPr>
              <w:rPr>
                <w:rFonts w:eastAsia="IBM Plex Sans SemiBold"/>
                <w:color w:val="30206B"/>
              </w:rPr>
            </w:pPr>
          </w:p>
        </w:tc>
      </w:tr>
      <w:tr w:rsidR="00F07006" w:rsidRPr="001067BB" w14:paraId="6065A9F4" w14:textId="77777777" w:rsidTr="00330739">
        <w:trPr>
          <w:trHeight w:val="21"/>
          <w:jc w:val="center"/>
        </w:trPr>
        <w:tc>
          <w:tcPr>
            <w:tcW w:w="3109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F16A" w14:textId="77777777" w:rsidR="00F07006" w:rsidRPr="00AF396C" w:rsidRDefault="00F07006" w:rsidP="0033073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Role-specific competency 3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05DA6" w14:textId="43B42B5F" w:rsidR="00F07006" w:rsidRPr="001067BB" w:rsidRDefault="00F07006" w:rsidP="00330739">
            <w:pPr>
              <w:rPr>
                <w:rFonts w:eastAsia="IBM Plex Sans SemiBold"/>
                <w:color w:val="30206B"/>
              </w:rPr>
            </w:pPr>
          </w:p>
        </w:tc>
      </w:tr>
      <w:tr w:rsidR="00F07006" w:rsidRPr="001067BB" w14:paraId="74CD663E" w14:textId="77777777" w:rsidTr="00330739">
        <w:trPr>
          <w:trHeight w:val="21"/>
          <w:jc w:val="center"/>
        </w:trPr>
        <w:tc>
          <w:tcPr>
            <w:tcW w:w="3109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5F133" w14:textId="77777777" w:rsidR="00F07006" w:rsidRPr="00AF396C" w:rsidRDefault="00F07006" w:rsidP="0033073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Role-specific competency 4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2F929" w14:textId="2986E7BB" w:rsidR="00F07006" w:rsidRDefault="00F07006" w:rsidP="00330739">
            <w:pPr>
              <w:rPr>
                <w:rFonts w:eastAsia="IBM Plex Sans SemiBold"/>
                <w:color w:val="30206B"/>
              </w:rPr>
            </w:pPr>
          </w:p>
        </w:tc>
      </w:tr>
      <w:tr w:rsidR="00F07006" w:rsidRPr="001067BB" w14:paraId="02E6F9C7" w14:textId="77777777" w:rsidTr="00330739">
        <w:trPr>
          <w:trHeight w:val="21"/>
          <w:jc w:val="center"/>
        </w:trPr>
        <w:tc>
          <w:tcPr>
            <w:tcW w:w="3109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85C40" w14:textId="77777777" w:rsidR="00F07006" w:rsidRPr="00AF396C" w:rsidRDefault="00F07006" w:rsidP="0033073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Role-specific competency 5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7C32A" w14:textId="2183F9AE" w:rsidR="00F07006" w:rsidRDefault="00F07006" w:rsidP="00330739">
            <w:pPr>
              <w:rPr>
                <w:rFonts w:eastAsia="IBM Plex Sans SemiBold"/>
                <w:color w:val="30206B"/>
              </w:rPr>
            </w:pPr>
          </w:p>
        </w:tc>
      </w:tr>
    </w:tbl>
    <w:p w14:paraId="24BDC48D" w14:textId="62864E63" w:rsidR="00901B80" w:rsidRDefault="00901B80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6210"/>
        <w:gridCol w:w="1453"/>
      </w:tblGrid>
      <w:tr w:rsidR="00901B80" w:rsidRPr="001067BB" w14:paraId="2337552D" w14:textId="77777777" w:rsidTr="00330739">
        <w:trPr>
          <w:trHeight w:val="311"/>
          <w:jc w:val="center"/>
        </w:trPr>
        <w:tc>
          <w:tcPr>
            <w:tcW w:w="10713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1F2A15E3" w14:textId="3D1DBD20" w:rsidR="00901B80" w:rsidRDefault="00901B80" w:rsidP="00901B80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Development plans</w:t>
            </w:r>
          </w:p>
          <w:p w14:paraId="2C9675F0" w14:textId="50948317" w:rsidR="00901B80" w:rsidRPr="00A46B41" w:rsidRDefault="00901B80" w:rsidP="00901B80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Outline skill-building initiatives, training needs and career growth opportunities to drive the plan.</w:t>
            </w:r>
          </w:p>
        </w:tc>
      </w:tr>
      <w:tr w:rsidR="005C66CB" w:rsidRPr="001067BB" w14:paraId="3615C052" w14:textId="77777777" w:rsidTr="0004771A">
        <w:trPr>
          <w:trHeight w:val="224"/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2023C" w14:textId="216143BA" w:rsidR="005C66CB" w:rsidRPr="00AF396C" w:rsidRDefault="005C66CB" w:rsidP="00901B80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Type of development</w:t>
            </w:r>
          </w:p>
        </w:tc>
        <w:tc>
          <w:tcPr>
            <w:tcW w:w="62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5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56016" w14:textId="748E2CE1" w:rsidR="005C66CB" w:rsidRPr="005C66CB" w:rsidRDefault="005C66CB" w:rsidP="00901B80">
            <w:pPr>
              <w:rPr>
                <w:rFonts w:eastAsia="IBM Plex Sans SemiBold"/>
                <w:b/>
                <w:bCs/>
                <w:color w:val="30206B"/>
              </w:rPr>
            </w:pPr>
            <w:r w:rsidRPr="005C66CB">
              <w:rPr>
                <w:rFonts w:eastAsia="IBM Plex Sans SemiBold"/>
                <w:b/>
                <w:bCs/>
                <w:color w:val="30206B"/>
              </w:rPr>
              <w:t>Initiative description</w:t>
            </w:r>
          </w:p>
        </w:tc>
        <w:tc>
          <w:tcPr>
            <w:tcW w:w="145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5FF"/>
            <w:vAlign w:val="center"/>
          </w:tcPr>
          <w:p w14:paraId="3B2C85CC" w14:textId="1F87BD33" w:rsidR="005C66CB" w:rsidRPr="005C66CB" w:rsidRDefault="005C66CB" w:rsidP="00901B80">
            <w:pPr>
              <w:rPr>
                <w:rFonts w:eastAsia="IBM Plex Sans SemiBold"/>
                <w:b/>
                <w:bCs/>
                <w:color w:val="30206B"/>
              </w:rPr>
            </w:pPr>
            <w:r w:rsidRPr="005C66CB">
              <w:rPr>
                <w:rFonts w:eastAsia="IBM Plex Sans SemiBold"/>
                <w:b/>
                <w:bCs/>
                <w:color w:val="30206B"/>
              </w:rPr>
              <w:t>Timeline</w:t>
            </w:r>
          </w:p>
        </w:tc>
      </w:tr>
      <w:tr w:rsidR="005C66CB" w:rsidRPr="001067BB" w14:paraId="38A17641" w14:textId="77777777" w:rsidTr="0004771A">
        <w:trPr>
          <w:trHeight w:val="224"/>
          <w:jc w:val="center"/>
        </w:trPr>
        <w:tc>
          <w:tcPr>
            <w:tcW w:w="3050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B62C9" w14:textId="499F77B9" w:rsidR="005C66CB" w:rsidRPr="00AF396C" w:rsidRDefault="005C66CB" w:rsidP="00901B80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Skill-building initiatives</w:t>
            </w:r>
          </w:p>
        </w:tc>
        <w:tc>
          <w:tcPr>
            <w:tcW w:w="62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FFA40" w14:textId="77777777" w:rsidR="005C66CB" w:rsidRPr="001067BB" w:rsidRDefault="005C66CB" w:rsidP="00901B80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[Skill-building initiative 1]</w:t>
            </w:r>
          </w:p>
        </w:tc>
        <w:tc>
          <w:tcPr>
            <w:tcW w:w="145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41997EC7" w14:textId="4611D6F3" w:rsidR="005C66CB" w:rsidRPr="001067BB" w:rsidRDefault="005C66CB" w:rsidP="00901B80">
            <w:pPr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71EA416A" w14:textId="77777777" w:rsidTr="0004771A">
        <w:trPr>
          <w:trHeight w:val="223"/>
          <w:jc w:val="center"/>
        </w:trPr>
        <w:tc>
          <w:tcPr>
            <w:tcW w:w="3050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26CEA" w14:textId="77777777" w:rsidR="005C66CB" w:rsidRPr="00AF396C" w:rsidRDefault="005C66CB" w:rsidP="00901B80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62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5FF37" w14:textId="77777777" w:rsidR="005C66CB" w:rsidRPr="001067BB" w:rsidRDefault="005C66CB" w:rsidP="00901B80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[Skill-building initiative 2]</w:t>
            </w:r>
          </w:p>
        </w:tc>
        <w:tc>
          <w:tcPr>
            <w:tcW w:w="145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0059038F" w14:textId="59D536D9" w:rsidR="005C66CB" w:rsidRPr="001067BB" w:rsidRDefault="005C66CB" w:rsidP="00901B80">
            <w:pPr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7087B445" w14:textId="77777777" w:rsidTr="0004771A">
        <w:trPr>
          <w:trHeight w:val="212"/>
          <w:jc w:val="center"/>
        </w:trPr>
        <w:tc>
          <w:tcPr>
            <w:tcW w:w="3050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499F9" w14:textId="2B459D2D" w:rsidR="005C66CB" w:rsidRPr="00AF396C" w:rsidRDefault="005C66CB" w:rsidP="00901B80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Training needs</w:t>
            </w:r>
          </w:p>
        </w:tc>
        <w:tc>
          <w:tcPr>
            <w:tcW w:w="62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CCA46" w14:textId="77777777" w:rsidR="005C66CB" w:rsidRPr="001067BB" w:rsidRDefault="005C66CB" w:rsidP="00901B8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[Training </w:t>
            </w:r>
            <w:proofErr w:type="gramStart"/>
            <w:r>
              <w:rPr>
                <w:rFonts w:eastAsia="IBM Plex Sans SemiBold"/>
                <w:color w:val="30206B"/>
              </w:rPr>
              <w:t>need</w:t>
            </w:r>
            <w:proofErr w:type="gramEnd"/>
            <w:r>
              <w:rPr>
                <w:rFonts w:eastAsia="IBM Plex Sans SemiBold"/>
                <w:color w:val="30206B"/>
              </w:rPr>
              <w:t xml:space="preserve"> 1]</w:t>
            </w:r>
          </w:p>
        </w:tc>
        <w:tc>
          <w:tcPr>
            <w:tcW w:w="145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44E3C19E" w14:textId="75BE4A7E" w:rsidR="005C66CB" w:rsidRPr="001067BB" w:rsidRDefault="005C66CB" w:rsidP="00901B8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7D35242E" w14:textId="77777777" w:rsidTr="0004771A">
        <w:trPr>
          <w:trHeight w:val="212"/>
          <w:jc w:val="center"/>
        </w:trPr>
        <w:tc>
          <w:tcPr>
            <w:tcW w:w="3050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BAE29" w14:textId="77777777" w:rsidR="005C66CB" w:rsidRPr="00AF396C" w:rsidRDefault="005C66CB" w:rsidP="00901B80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62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FF012" w14:textId="77777777" w:rsidR="005C66CB" w:rsidRPr="001067BB" w:rsidRDefault="005C66CB" w:rsidP="00901B8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[Training </w:t>
            </w:r>
            <w:proofErr w:type="gramStart"/>
            <w:r>
              <w:rPr>
                <w:rFonts w:eastAsia="IBM Plex Sans SemiBold"/>
                <w:color w:val="30206B"/>
              </w:rPr>
              <w:t>need</w:t>
            </w:r>
            <w:proofErr w:type="gramEnd"/>
            <w:r>
              <w:rPr>
                <w:rFonts w:eastAsia="IBM Plex Sans SemiBold"/>
                <w:color w:val="30206B"/>
              </w:rPr>
              <w:t xml:space="preserve"> 2]</w:t>
            </w:r>
          </w:p>
        </w:tc>
        <w:tc>
          <w:tcPr>
            <w:tcW w:w="145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3DF50E5F" w14:textId="65149B8A" w:rsidR="005C66CB" w:rsidRPr="001067BB" w:rsidRDefault="005C66CB" w:rsidP="00901B8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7EE6D3C5" w14:textId="77777777" w:rsidTr="0004771A">
        <w:trPr>
          <w:trHeight w:val="212"/>
          <w:jc w:val="center"/>
        </w:trPr>
        <w:tc>
          <w:tcPr>
            <w:tcW w:w="3050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350B8" w14:textId="6C2028A4" w:rsidR="005C66CB" w:rsidRPr="00AF396C" w:rsidRDefault="005C66CB" w:rsidP="00901B80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Career growth opportunities</w:t>
            </w:r>
          </w:p>
        </w:tc>
        <w:tc>
          <w:tcPr>
            <w:tcW w:w="62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6F012" w14:textId="77777777" w:rsidR="005C66CB" w:rsidRPr="001067BB" w:rsidRDefault="005C66CB" w:rsidP="00901B8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</w:t>
            </w:r>
            <w:r w:rsidRPr="00901B80">
              <w:rPr>
                <w:rFonts w:eastAsia="IBM Plex Sans SemiBold"/>
                <w:color w:val="30206B"/>
              </w:rPr>
              <w:t>Career growth opportunit</w:t>
            </w:r>
            <w:r>
              <w:rPr>
                <w:rFonts w:eastAsia="IBM Plex Sans SemiBold"/>
                <w:color w:val="30206B"/>
              </w:rPr>
              <w:t>y 1]</w:t>
            </w:r>
          </w:p>
        </w:tc>
        <w:tc>
          <w:tcPr>
            <w:tcW w:w="145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715C599D" w14:textId="579DCA4E" w:rsidR="005C66CB" w:rsidRPr="001067BB" w:rsidRDefault="005C66CB" w:rsidP="00901B8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5C66CB" w:rsidRPr="001067BB" w14:paraId="70B55CFC" w14:textId="77777777" w:rsidTr="0004771A">
        <w:trPr>
          <w:trHeight w:val="212"/>
          <w:jc w:val="center"/>
        </w:trPr>
        <w:tc>
          <w:tcPr>
            <w:tcW w:w="3050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71BFB" w14:textId="77777777" w:rsidR="005C66CB" w:rsidRDefault="005C66CB" w:rsidP="00901B8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62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8F9FE" w14:textId="77777777" w:rsidR="005C66CB" w:rsidRPr="001067BB" w:rsidRDefault="005C66CB" w:rsidP="00901B8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</w:t>
            </w:r>
            <w:r w:rsidRPr="00901B80">
              <w:rPr>
                <w:rFonts w:eastAsia="IBM Plex Sans SemiBold"/>
                <w:color w:val="30206B"/>
              </w:rPr>
              <w:t>Career growth opportunit</w:t>
            </w:r>
            <w:r>
              <w:rPr>
                <w:rFonts w:eastAsia="IBM Plex Sans SemiBold"/>
                <w:color w:val="30206B"/>
              </w:rPr>
              <w:t>y 2]</w:t>
            </w:r>
          </w:p>
        </w:tc>
        <w:tc>
          <w:tcPr>
            <w:tcW w:w="145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40D97048" w14:textId="485F908B" w:rsidR="005C66CB" w:rsidRPr="001067BB" w:rsidRDefault="005C66CB" w:rsidP="00901B8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6ABE39E0" w14:textId="3DD7FCEE" w:rsidR="00EF3923" w:rsidRDefault="00EF3923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04771A" w:rsidRPr="00A46B41" w14:paraId="4036F8D2" w14:textId="77777777" w:rsidTr="002702BE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1A273AE6" w14:textId="10A65C5C" w:rsidR="0004771A" w:rsidRDefault="0004771A" w:rsidP="002702B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Resource needs</w:t>
            </w:r>
          </w:p>
          <w:p w14:paraId="6E0B3D2E" w14:textId="69A35BFD" w:rsidR="0004771A" w:rsidRPr="00A46B41" w:rsidRDefault="0004771A" w:rsidP="002702B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04771A">
              <w:rPr>
                <w:rFonts w:eastAsia="IBM Plex Sans Medium"/>
                <w:i/>
                <w:iCs/>
                <w:color w:val="FFFFFF" w:themeColor="background1"/>
              </w:rPr>
              <w:t>S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>pecify s</w:t>
            </w:r>
            <w:r w:rsidRPr="0004771A">
              <w:rPr>
                <w:rFonts w:eastAsia="IBM Plex Sans Medium"/>
                <w:i/>
                <w:iCs/>
                <w:color w:val="FFFFFF" w:themeColor="background1"/>
              </w:rPr>
              <w:t>upport or resources required from the organization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 to complete the development plans.</w:t>
            </w:r>
          </w:p>
        </w:tc>
      </w:tr>
      <w:tr w:rsidR="0004771A" w:rsidRPr="001067BB" w14:paraId="60B65509" w14:textId="77777777" w:rsidTr="002702BE">
        <w:trPr>
          <w:trHeight w:val="524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47020" w14:textId="26BF26CF" w:rsidR="0004771A" w:rsidRPr="00AF396C" w:rsidRDefault="00A64DCB" w:rsidP="002702B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Resource 1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E3B51" w14:textId="5C31CDAF" w:rsidR="0004771A" w:rsidRPr="001067BB" w:rsidRDefault="0004771A" w:rsidP="002702BE">
            <w:pPr>
              <w:rPr>
                <w:color w:val="2F1F6B"/>
              </w:rPr>
            </w:pPr>
            <w:r>
              <w:rPr>
                <w:color w:val="2F1F6B"/>
              </w:rPr>
              <w:t>[</w:t>
            </w:r>
            <w:r w:rsidR="00A64DCB">
              <w:rPr>
                <w:color w:val="2F1F6B"/>
              </w:rPr>
              <w:t>Describe Resource 1, e.g., coaching by a senior employee</w:t>
            </w:r>
            <w:r>
              <w:rPr>
                <w:color w:val="2F1F6B"/>
              </w:rPr>
              <w:t>]</w:t>
            </w:r>
          </w:p>
        </w:tc>
      </w:tr>
      <w:tr w:rsidR="0004771A" w:rsidRPr="001067BB" w14:paraId="2BF55A12" w14:textId="77777777" w:rsidTr="002702BE">
        <w:trPr>
          <w:trHeight w:val="435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92677" w14:textId="0AB1BD99" w:rsidR="0004771A" w:rsidRPr="00AF396C" w:rsidRDefault="00A64DCB" w:rsidP="002702B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Resource 2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5882A" w14:textId="335BE58F" w:rsidR="0004771A" w:rsidRPr="001067BB" w:rsidRDefault="0004771A" w:rsidP="002702BE">
            <w:pPr>
              <w:rPr>
                <w:rFonts w:eastAsia="IBM Plex Sans SemiBold"/>
                <w:color w:val="30206B"/>
              </w:rPr>
            </w:pPr>
          </w:p>
        </w:tc>
      </w:tr>
      <w:tr w:rsidR="0004771A" w14:paraId="39CE2B01" w14:textId="77777777" w:rsidTr="002702BE">
        <w:trPr>
          <w:trHeight w:val="435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D41D2" w14:textId="6184388D" w:rsidR="0004771A" w:rsidRPr="00AF396C" w:rsidRDefault="00A64DCB" w:rsidP="002702B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Resource 3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31AF7" w14:textId="67826574" w:rsidR="0004771A" w:rsidRDefault="0004771A" w:rsidP="002702BE">
            <w:pPr>
              <w:rPr>
                <w:rFonts w:eastAsia="IBM Plex Sans SemiBold"/>
                <w:color w:val="30206B"/>
              </w:rPr>
            </w:pPr>
          </w:p>
        </w:tc>
      </w:tr>
    </w:tbl>
    <w:p w14:paraId="00857006" w14:textId="77777777" w:rsidR="0004771A" w:rsidRDefault="0004771A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13"/>
      </w:tblGrid>
      <w:tr w:rsidR="005C66CB" w:rsidRPr="00A46B41" w14:paraId="600FD006" w14:textId="77777777" w:rsidTr="005C66CB">
        <w:trPr>
          <w:trHeight w:val="311"/>
          <w:jc w:val="center"/>
        </w:trPr>
        <w:tc>
          <w:tcPr>
            <w:tcW w:w="107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0C9A5CF8" w14:textId="2C5DAAC4" w:rsidR="005C66CB" w:rsidRDefault="005C66CB" w:rsidP="002702B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Employee self-assessment</w:t>
            </w:r>
          </w:p>
          <w:p w14:paraId="18ED3B7C" w14:textId="6FD1C300" w:rsidR="005C66CB" w:rsidRPr="00A46B41" w:rsidRDefault="005C66CB" w:rsidP="002702B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Summarize the employee’s reflection of their own performance, achievements, and areas for growth.</w:t>
            </w:r>
          </w:p>
        </w:tc>
      </w:tr>
      <w:tr w:rsidR="005C66CB" w:rsidRPr="001067BB" w14:paraId="3FC8F386" w14:textId="77777777" w:rsidTr="005C66CB">
        <w:trPr>
          <w:trHeight w:val="1785"/>
          <w:jc w:val="center"/>
        </w:trPr>
        <w:tc>
          <w:tcPr>
            <w:tcW w:w="107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4D555" w14:textId="4EDB38EC" w:rsidR="005C66CB" w:rsidRPr="001067BB" w:rsidRDefault="005C66CB" w:rsidP="002702BE">
            <w:pPr>
              <w:rPr>
                <w:color w:val="2F1F6B"/>
              </w:rPr>
            </w:pPr>
          </w:p>
        </w:tc>
      </w:tr>
    </w:tbl>
    <w:p w14:paraId="78A5D2F1" w14:textId="6E16B239" w:rsidR="00A64DCB" w:rsidRDefault="00A64DCB" w:rsidP="00445B25">
      <w:pPr>
        <w:rPr>
          <w:rFonts w:eastAsia="IBM Plex Sans"/>
          <w:color w:val="30206B"/>
          <w:sz w:val="16"/>
          <w:szCs w:val="16"/>
        </w:rPr>
      </w:pPr>
    </w:p>
    <w:p w14:paraId="77C02BFD" w14:textId="77777777" w:rsidR="00A64DCB" w:rsidRDefault="00A64DCB">
      <w:pPr>
        <w:spacing w:after="160" w:line="259" w:lineRule="auto"/>
        <w:rPr>
          <w:rFonts w:eastAsia="IBM Plex Sans"/>
          <w:color w:val="30206B"/>
          <w:sz w:val="16"/>
          <w:szCs w:val="16"/>
        </w:rPr>
      </w:pPr>
      <w:r>
        <w:rPr>
          <w:rFonts w:eastAsia="IBM Plex Sans"/>
          <w:color w:val="30206B"/>
          <w:sz w:val="16"/>
          <w:szCs w:val="16"/>
        </w:rPr>
        <w:br w:type="page"/>
      </w:r>
    </w:p>
    <w:p w14:paraId="60992469" w14:textId="77777777" w:rsidR="005C66CB" w:rsidRDefault="005C66CB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1859AE" w:rsidRPr="001067BB" w14:paraId="2D3DD827" w14:textId="77777777" w:rsidTr="00330739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68D1EE15" w14:textId="77777777" w:rsidR="001859AE" w:rsidRDefault="001859AE" w:rsidP="00330739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Collaboration and teamwork assessment</w:t>
            </w:r>
          </w:p>
          <w:p w14:paraId="58A78248" w14:textId="10FD523C" w:rsidR="001859AE" w:rsidRPr="00A46B41" w:rsidRDefault="001859AE" w:rsidP="00330739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Assess the employee’s team contributions and ability to collaborate with their co-workers.</w:t>
            </w:r>
          </w:p>
        </w:tc>
      </w:tr>
      <w:tr w:rsidR="001859AE" w:rsidRPr="001067BB" w14:paraId="79BE59C3" w14:textId="77777777" w:rsidTr="00330739">
        <w:trPr>
          <w:trHeight w:val="524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A1B66" w14:textId="12279895" w:rsidR="001859AE" w:rsidRPr="00AF396C" w:rsidRDefault="001859AE" w:rsidP="0033073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Day-to-day teamwork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9D99F" w14:textId="3C6A4DB0" w:rsidR="001859AE" w:rsidRPr="001067BB" w:rsidRDefault="001859AE" w:rsidP="00330739">
            <w:pPr>
              <w:rPr>
                <w:color w:val="2F1F6B"/>
              </w:rPr>
            </w:pPr>
            <w:r>
              <w:rPr>
                <w:color w:val="2F1F6B"/>
              </w:rPr>
              <w:t>[</w:t>
            </w:r>
            <w:r w:rsidR="005C66CB">
              <w:rPr>
                <w:color w:val="2F1F6B"/>
              </w:rPr>
              <w:t>Summary of f</w:t>
            </w:r>
            <w:r>
              <w:rPr>
                <w:color w:val="2F1F6B"/>
              </w:rPr>
              <w:t>eedback from manager]</w:t>
            </w:r>
          </w:p>
        </w:tc>
      </w:tr>
      <w:tr w:rsidR="001859AE" w:rsidRPr="001067BB" w14:paraId="646839F8" w14:textId="77777777" w:rsidTr="00330739">
        <w:trPr>
          <w:trHeight w:val="435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6861A" w14:textId="6EA1AD12" w:rsidR="001859AE" w:rsidRPr="00AF396C" w:rsidRDefault="001859AE" w:rsidP="0033073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Project contributions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35B74" w14:textId="3A6A208D" w:rsidR="001859AE" w:rsidRPr="001067BB" w:rsidRDefault="001859AE" w:rsidP="00330739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</w:t>
            </w:r>
            <w:r w:rsidR="005C66CB">
              <w:rPr>
                <w:rFonts w:eastAsia="IBM Plex Sans SemiBold"/>
                <w:color w:val="30206B"/>
              </w:rPr>
              <w:t>Summary of f</w:t>
            </w:r>
            <w:r>
              <w:rPr>
                <w:rFonts w:eastAsia="IBM Plex Sans SemiBold"/>
                <w:color w:val="30206B"/>
              </w:rPr>
              <w:t xml:space="preserve">eedback from </w:t>
            </w:r>
            <w:r>
              <w:rPr>
                <w:color w:val="2F1F6B"/>
              </w:rPr>
              <w:t>manager</w:t>
            </w:r>
            <w:r>
              <w:rPr>
                <w:rFonts w:eastAsia="IBM Plex Sans SemiBold"/>
                <w:color w:val="30206B"/>
              </w:rPr>
              <w:t>]</w:t>
            </w:r>
          </w:p>
        </w:tc>
      </w:tr>
      <w:tr w:rsidR="001859AE" w:rsidRPr="001067BB" w14:paraId="1625E73B" w14:textId="77777777" w:rsidTr="00330739">
        <w:trPr>
          <w:trHeight w:val="435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B2AF7" w14:textId="41BB2AE9" w:rsidR="001859AE" w:rsidRPr="00AF396C" w:rsidRDefault="001859AE" w:rsidP="001859A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Peer evaluation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C27F6" w14:textId="37059316" w:rsidR="001859AE" w:rsidRDefault="001859AE" w:rsidP="001859AE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</w:t>
            </w:r>
            <w:r w:rsidR="005C66CB">
              <w:rPr>
                <w:rFonts w:eastAsia="IBM Plex Sans SemiBold"/>
                <w:color w:val="30206B"/>
              </w:rPr>
              <w:t>Summary of f</w:t>
            </w:r>
            <w:r>
              <w:rPr>
                <w:rFonts w:eastAsia="IBM Plex Sans SemiBold"/>
                <w:color w:val="30206B"/>
              </w:rPr>
              <w:t xml:space="preserve">eedback from </w:t>
            </w:r>
            <w:r>
              <w:rPr>
                <w:color w:val="2F1F6B"/>
              </w:rPr>
              <w:t>team members</w:t>
            </w:r>
            <w:r>
              <w:rPr>
                <w:rFonts w:eastAsia="IBM Plex Sans SemiBold"/>
                <w:color w:val="30206B"/>
              </w:rPr>
              <w:t>]</w:t>
            </w:r>
          </w:p>
        </w:tc>
      </w:tr>
    </w:tbl>
    <w:p w14:paraId="40091D1A" w14:textId="77777777" w:rsidR="001859AE" w:rsidRDefault="001859AE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1859AE" w:rsidRPr="001067BB" w14:paraId="6F4BE908" w14:textId="77777777" w:rsidTr="00330739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796D7480" w14:textId="723E9E88" w:rsidR="001859AE" w:rsidRDefault="001859AE" w:rsidP="0033073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Challenges and obstacles</w:t>
            </w:r>
          </w:p>
          <w:p w14:paraId="771B59AB" w14:textId="5414A76B" w:rsidR="001859AE" w:rsidRPr="00A46B41" w:rsidRDefault="001859AE" w:rsidP="0033073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Document challenges to the employee’s performance and achievement of objectives.</w:t>
            </w:r>
          </w:p>
        </w:tc>
      </w:tr>
      <w:tr w:rsidR="001859AE" w:rsidRPr="001067BB" w14:paraId="4320C6BB" w14:textId="77777777" w:rsidTr="00330739">
        <w:trPr>
          <w:trHeight w:val="224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7D81C" w14:textId="49E4DA09" w:rsidR="001859AE" w:rsidRPr="00AF396C" w:rsidRDefault="001859AE" w:rsidP="0033073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Challenge 1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A7BEB" w14:textId="77777777" w:rsidR="001859AE" w:rsidRPr="001067BB" w:rsidRDefault="001859AE" w:rsidP="00330739">
            <w:pPr>
              <w:rPr>
                <w:rFonts w:eastAsia="IBM Plex Sans SemiBold"/>
                <w:color w:val="30206B"/>
              </w:rPr>
            </w:pPr>
          </w:p>
        </w:tc>
      </w:tr>
      <w:tr w:rsidR="001859AE" w:rsidRPr="001067BB" w14:paraId="4F6C6E4B" w14:textId="77777777" w:rsidTr="00330739">
        <w:trPr>
          <w:trHeight w:val="112"/>
          <w:jc w:val="center"/>
        </w:trPr>
        <w:tc>
          <w:tcPr>
            <w:tcW w:w="3109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4BE09" w14:textId="76FAA632" w:rsidR="001859AE" w:rsidRPr="00AF396C" w:rsidRDefault="001859AE" w:rsidP="001859A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Challenge 2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B51C3" w14:textId="77777777" w:rsidR="001859AE" w:rsidRPr="001067BB" w:rsidRDefault="001859AE" w:rsidP="001859AE">
            <w:pPr>
              <w:rPr>
                <w:rFonts w:eastAsia="IBM Plex Sans SemiBold"/>
                <w:color w:val="30206B"/>
              </w:rPr>
            </w:pPr>
          </w:p>
        </w:tc>
      </w:tr>
      <w:tr w:rsidR="001859AE" w:rsidRPr="001067BB" w14:paraId="0E4CFAF6" w14:textId="77777777" w:rsidTr="00330739">
        <w:trPr>
          <w:trHeight w:val="21"/>
          <w:jc w:val="center"/>
        </w:trPr>
        <w:tc>
          <w:tcPr>
            <w:tcW w:w="3109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025E4" w14:textId="1AB2C7C7" w:rsidR="001859AE" w:rsidRPr="00AF396C" w:rsidRDefault="001859AE" w:rsidP="001859A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Challenge 3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A4BDC" w14:textId="77777777" w:rsidR="001859AE" w:rsidRPr="001067BB" w:rsidRDefault="001859AE" w:rsidP="001859AE">
            <w:pPr>
              <w:rPr>
                <w:rFonts w:eastAsia="IBM Plex Sans SemiBold"/>
                <w:color w:val="30206B"/>
              </w:rPr>
            </w:pPr>
          </w:p>
        </w:tc>
      </w:tr>
    </w:tbl>
    <w:p w14:paraId="1662A7EC" w14:textId="223CF5EA" w:rsidR="001859AE" w:rsidRPr="001067BB" w:rsidRDefault="001859AE" w:rsidP="00A64DCB">
      <w:pPr>
        <w:spacing w:line="259" w:lineRule="auto"/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C01083" w:rsidRPr="001067BB" w14:paraId="4D3F5F43" w14:textId="77777777" w:rsidTr="001862EF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24871400" w14:textId="2A747309" w:rsidR="00C01083" w:rsidRDefault="00901B80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Evaluation t</w:t>
            </w:r>
            <w:r w:rsidR="00C01083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imeline</w:t>
            </w: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 xml:space="preserve"> and feedback</w:t>
            </w:r>
          </w:p>
          <w:p w14:paraId="422980CF" w14:textId="62B29A9E" w:rsidR="0041638F" w:rsidRPr="00A46B41" w:rsidRDefault="00901B80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Set</w:t>
            </w:r>
            <w:r w:rsidR="0041638F" w:rsidRPr="0041638F">
              <w:rPr>
                <w:rFonts w:eastAsia="IBM Plex Sans Medium"/>
                <w:i/>
                <w:iCs/>
                <w:color w:val="FFFFFF" w:themeColor="background1"/>
              </w:rPr>
              <w:t xml:space="preserve"> a 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>schedule for regular check-ins to review progress and provide updates.</w:t>
            </w:r>
          </w:p>
        </w:tc>
      </w:tr>
      <w:tr w:rsidR="00F512B2" w:rsidRPr="001067BB" w14:paraId="31CCD768" w14:textId="77777777" w:rsidTr="00436FFE">
        <w:trPr>
          <w:trHeight w:val="651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673EB" w14:textId="0DFFE5DB" w:rsidR="00F512B2" w:rsidRPr="00AF396C" w:rsidRDefault="00F512B2" w:rsidP="00F512B2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First check-in</w:t>
            </w:r>
            <w:r w:rsidR="005C66CB">
              <w:rPr>
                <w:rFonts w:eastAsia="IBM Plex Sans SemiBold"/>
                <w:b/>
                <w:bCs/>
                <w:color w:val="30206B"/>
              </w:rPr>
              <w:t xml:space="preserve"> [Date]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CB66" w14:textId="0FFBA7B7" w:rsidR="00F512B2" w:rsidRPr="001067BB" w:rsidRDefault="00F512B2" w:rsidP="00F512B2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[Enter manager feedback and progress update.]</w:t>
            </w:r>
          </w:p>
        </w:tc>
      </w:tr>
      <w:tr w:rsidR="00901B80" w:rsidRPr="001067BB" w14:paraId="2D4C9E4E" w14:textId="77777777" w:rsidTr="00436FFE">
        <w:trPr>
          <w:trHeight w:val="650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838D9" w14:textId="548235B0" w:rsidR="00901B80" w:rsidRPr="00AF396C" w:rsidRDefault="00901B80" w:rsidP="00901B80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Second check-in</w:t>
            </w:r>
            <w:r w:rsidR="005C66CB">
              <w:rPr>
                <w:rFonts w:eastAsia="IBM Plex Sans SemiBold"/>
                <w:b/>
                <w:bCs/>
                <w:color w:val="30206B"/>
              </w:rPr>
              <w:t xml:space="preserve"> [Date]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9B1F4" w14:textId="6BB4EC1C" w:rsidR="00901B80" w:rsidRPr="001067BB" w:rsidRDefault="00901B80" w:rsidP="00901B8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[Enter manager feedback and progress update.]</w:t>
            </w:r>
          </w:p>
        </w:tc>
      </w:tr>
      <w:tr w:rsidR="00901B80" w:rsidRPr="001067BB" w14:paraId="225351D4" w14:textId="77777777" w:rsidTr="00436FFE">
        <w:trPr>
          <w:trHeight w:val="619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F306A" w14:textId="5DD4598C" w:rsidR="00901B80" w:rsidRPr="00AF396C" w:rsidRDefault="00901B80" w:rsidP="00901B80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Third check-in</w:t>
            </w:r>
            <w:r w:rsidR="005C66CB">
              <w:rPr>
                <w:rFonts w:eastAsia="IBM Plex Sans SemiBold"/>
                <w:b/>
                <w:bCs/>
                <w:color w:val="30206B"/>
              </w:rPr>
              <w:t xml:space="preserve"> [Date]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15C01" w14:textId="75B76A82" w:rsidR="00901B80" w:rsidRPr="001067BB" w:rsidRDefault="00901B80" w:rsidP="00901B8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[Enter manager feedback and progress update.]</w:t>
            </w:r>
          </w:p>
        </w:tc>
      </w:tr>
    </w:tbl>
    <w:p w14:paraId="6BCD79D9" w14:textId="77777777" w:rsidR="001859AE" w:rsidRDefault="001859AE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1859AE" w:rsidRPr="001067BB" w14:paraId="0B7D1133" w14:textId="77777777" w:rsidTr="00330739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431FC719" w14:textId="25F91AE4" w:rsidR="001859AE" w:rsidRDefault="001859AE" w:rsidP="0033073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Recognition and achievements</w:t>
            </w:r>
          </w:p>
          <w:p w14:paraId="3525F036" w14:textId="2765F765" w:rsidR="001859AE" w:rsidRPr="00A46B41" w:rsidRDefault="001859AE" w:rsidP="0033073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Acknowledge accomplishments</w:t>
            </w:r>
            <w:r w:rsidR="00482E92">
              <w:rPr>
                <w:rFonts w:eastAsia="IBM Plex Sans Medium"/>
                <w:i/>
                <w:iCs/>
                <w:color w:val="FFFFFF" w:themeColor="background1"/>
              </w:rPr>
              <w:t>, milestones, and instances of exceptional performance.</w:t>
            </w:r>
          </w:p>
        </w:tc>
      </w:tr>
      <w:tr w:rsidR="001859AE" w:rsidRPr="001067BB" w14:paraId="15814EE3" w14:textId="77777777" w:rsidTr="00330739">
        <w:trPr>
          <w:trHeight w:val="224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9933D" w14:textId="132B5051" w:rsidR="001859AE" w:rsidRPr="00AF396C" w:rsidRDefault="00482E92" w:rsidP="0033073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Milestone</w:t>
            </w:r>
            <w:r w:rsidR="001859AE" w:rsidRPr="00AF396C">
              <w:rPr>
                <w:rFonts w:eastAsia="IBM Plex Sans SemiBold"/>
                <w:b/>
                <w:bCs/>
                <w:color w:val="30206B"/>
              </w:rPr>
              <w:t xml:space="preserve"> 1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27078" w14:textId="77777777" w:rsidR="001859AE" w:rsidRPr="001067BB" w:rsidRDefault="001859AE" w:rsidP="00330739">
            <w:pPr>
              <w:rPr>
                <w:rFonts w:eastAsia="IBM Plex Sans SemiBold"/>
                <w:color w:val="30206B"/>
              </w:rPr>
            </w:pPr>
          </w:p>
        </w:tc>
      </w:tr>
      <w:tr w:rsidR="001859AE" w:rsidRPr="001067BB" w14:paraId="42DEF374" w14:textId="77777777" w:rsidTr="00330739">
        <w:trPr>
          <w:trHeight w:val="112"/>
          <w:jc w:val="center"/>
        </w:trPr>
        <w:tc>
          <w:tcPr>
            <w:tcW w:w="3109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C2326" w14:textId="3F2B4AD8" w:rsidR="001859AE" w:rsidRPr="00AF396C" w:rsidRDefault="00482E92" w:rsidP="0033073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 xml:space="preserve">Milestone </w:t>
            </w:r>
            <w:r w:rsidR="001859AE" w:rsidRPr="00AF396C">
              <w:rPr>
                <w:rFonts w:eastAsia="IBM Plex Sans SemiBold"/>
                <w:b/>
                <w:bCs/>
                <w:color w:val="30206B"/>
              </w:rPr>
              <w:t>2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D3AA0" w14:textId="77777777" w:rsidR="001859AE" w:rsidRPr="001067BB" w:rsidRDefault="001859AE" w:rsidP="00330739">
            <w:pPr>
              <w:rPr>
                <w:rFonts w:eastAsia="IBM Plex Sans SemiBold"/>
                <w:color w:val="30206B"/>
              </w:rPr>
            </w:pPr>
          </w:p>
        </w:tc>
      </w:tr>
      <w:tr w:rsidR="001859AE" w:rsidRPr="001067BB" w14:paraId="26B47FD1" w14:textId="77777777" w:rsidTr="00330739">
        <w:trPr>
          <w:trHeight w:val="21"/>
          <w:jc w:val="center"/>
        </w:trPr>
        <w:tc>
          <w:tcPr>
            <w:tcW w:w="3109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E6F32" w14:textId="72C05989" w:rsidR="001859AE" w:rsidRPr="00AF396C" w:rsidRDefault="00482E92" w:rsidP="0033073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 xml:space="preserve">Milestone </w:t>
            </w:r>
            <w:r w:rsidR="001859AE" w:rsidRPr="00AF396C">
              <w:rPr>
                <w:rFonts w:eastAsia="IBM Plex Sans SemiBold"/>
                <w:b/>
                <w:bCs/>
                <w:color w:val="30206B"/>
              </w:rPr>
              <w:t>3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CCAFF" w14:textId="77777777" w:rsidR="001859AE" w:rsidRPr="001067BB" w:rsidRDefault="001859AE" w:rsidP="00330739">
            <w:pPr>
              <w:rPr>
                <w:rFonts w:eastAsia="IBM Plex Sans SemiBold"/>
                <w:color w:val="30206B"/>
              </w:rPr>
            </w:pPr>
          </w:p>
        </w:tc>
      </w:tr>
    </w:tbl>
    <w:p w14:paraId="257EF1CC" w14:textId="317E6033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482E92" w:rsidRPr="001067BB" w14:paraId="5C5C516F" w14:textId="77777777" w:rsidTr="00330739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3D0F5FEE" w14:textId="1E396964" w:rsidR="00482E92" w:rsidRDefault="00482E92" w:rsidP="0033073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Future goals and next steps</w:t>
            </w:r>
          </w:p>
          <w:p w14:paraId="11E01397" w14:textId="78DDFFEF" w:rsidR="00482E92" w:rsidRPr="00A46B41" w:rsidRDefault="00F512B2" w:rsidP="0033073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Set goals for the next evaluation period and outline a roadmap for achieving them.</w:t>
            </w:r>
          </w:p>
        </w:tc>
      </w:tr>
      <w:tr w:rsidR="00F512B2" w:rsidRPr="001067BB" w14:paraId="62543813" w14:textId="77777777" w:rsidTr="00F512B2">
        <w:trPr>
          <w:trHeight w:val="618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CF766" w14:textId="6C65158D" w:rsidR="00F512B2" w:rsidRPr="00AF396C" w:rsidRDefault="00F512B2" w:rsidP="00F512B2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Future goal 1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BE95B" w14:textId="5F5C39F1" w:rsidR="00F512B2" w:rsidRPr="001067BB" w:rsidRDefault="00F512B2" w:rsidP="00F512B2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[List the steps to take to achieve this goal.]</w:t>
            </w:r>
          </w:p>
        </w:tc>
      </w:tr>
      <w:tr w:rsidR="00F512B2" w:rsidRPr="001067BB" w14:paraId="7362BB00" w14:textId="77777777" w:rsidTr="00F512B2">
        <w:trPr>
          <w:trHeight w:val="616"/>
          <w:jc w:val="center"/>
        </w:trPr>
        <w:tc>
          <w:tcPr>
            <w:tcW w:w="3109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82005" w14:textId="29D09B66" w:rsidR="00F512B2" w:rsidRPr="00AF396C" w:rsidRDefault="00F512B2" w:rsidP="00F512B2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Future goal 2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147F7" w14:textId="61B916A6" w:rsidR="00F512B2" w:rsidRPr="001067BB" w:rsidRDefault="00F512B2" w:rsidP="00F512B2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[List the steps to take to achieve this goal.]</w:t>
            </w:r>
          </w:p>
        </w:tc>
      </w:tr>
      <w:tr w:rsidR="00F512B2" w:rsidRPr="001067BB" w14:paraId="0CC0F219" w14:textId="77777777" w:rsidTr="00F512B2">
        <w:trPr>
          <w:trHeight w:val="627"/>
          <w:jc w:val="center"/>
        </w:trPr>
        <w:tc>
          <w:tcPr>
            <w:tcW w:w="3109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CDAF9" w14:textId="1AEECF6C" w:rsidR="00F512B2" w:rsidRPr="00AF396C" w:rsidRDefault="00F512B2" w:rsidP="00F512B2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F396C">
              <w:rPr>
                <w:rFonts w:eastAsia="IBM Plex Sans SemiBold"/>
                <w:b/>
                <w:bCs/>
                <w:color w:val="30206B"/>
              </w:rPr>
              <w:t>Future goal 3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9528E" w14:textId="4CE7DA62" w:rsidR="00F512B2" w:rsidRPr="001067BB" w:rsidRDefault="00F512B2" w:rsidP="00F512B2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[List the steps to take to achieve this goal.]</w:t>
            </w:r>
          </w:p>
        </w:tc>
      </w:tr>
    </w:tbl>
    <w:p w14:paraId="269423B6" w14:textId="77777777" w:rsidR="005B7EB4" w:rsidRDefault="005B7EB4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7AC2F35A" w14:textId="77777777" w:rsidR="0078748B" w:rsidRDefault="0078748B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005A988C" w14:textId="77777777" w:rsidR="0078748B" w:rsidRDefault="0078748B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1F9FA291" w14:textId="77777777" w:rsidR="0078748B" w:rsidRDefault="0078748B" w:rsidP="0078748B">
      <w:pPr>
        <w:spacing w:after="160" w:line="259" w:lineRule="auto"/>
        <w:rPr>
          <w:color w:val="000000" w:themeColor="text1"/>
        </w:rPr>
      </w:pPr>
    </w:p>
    <w:p w14:paraId="23B5A55B" w14:textId="77777777" w:rsidR="0078748B" w:rsidRDefault="0078748B" w:rsidP="0078748B">
      <w:pPr>
        <w:spacing w:after="160" w:line="259" w:lineRule="auto"/>
        <w:rPr>
          <w:color w:val="000000" w:themeColor="text1"/>
        </w:rPr>
      </w:pPr>
    </w:p>
    <w:p w14:paraId="7C28D767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5DC7B4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67181F2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B92FB21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0B8EF2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1BAFCDD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D837A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7FAE21C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EC12436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29715DD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92EAED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EF6CCC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D1B5B4B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D8A141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5320AB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BD16C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C37F95E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A665819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34EA5D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B3C7B5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A53F9AB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29DD8C7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C924B52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3605A6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2785A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E305A4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0057A71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D37108E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482C05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719E8F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80BA61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1EEE5EB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4F738F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B52533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04E86B8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F932DB8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C4D9C7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878A360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7207669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36B807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E2D669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EC6BD79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95FB162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724E221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D03EA8C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A49DF8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F11938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054F5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656A6E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54E3195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3D0DB0D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E7044DC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F2C8ED" wp14:editId="1E12F3A8">
                <wp:simplePos x="0" y="0"/>
                <wp:positionH relativeFrom="column">
                  <wp:posOffset>2691130</wp:posOffset>
                </wp:positionH>
                <wp:positionV relativeFrom="paragraph">
                  <wp:posOffset>263525</wp:posOffset>
                </wp:positionV>
                <wp:extent cx="1167765" cy="524510"/>
                <wp:effectExtent l="0" t="0" r="0" b="0"/>
                <wp:wrapNone/>
                <wp:docPr id="1911794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44E79" w14:textId="77777777" w:rsidR="0078748B" w:rsidRDefault="0078748B" w:rsidP="0078748B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EAF930" wp14:editId="49667F27">
                                  <wp:extent cx="731520" cy="201168"/>
                                  <wp:effectExtent l="0" t="0" r="0" b="2540"/>
                                  <wp:docPr id="1985942501" name="Picture 19859425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434CED" w14:textId="77777777" w:rsidR="0078748B" w:rsidRPr="002D183E" w:rsidRDefault="00000000" w:rsidP="0078748B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7">
                              <w:r w:rsidR="0078748B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5F2C8ED" id="_x0000_s1030" type="#_x0000_t202" style="position:absolute;margin-left:211.9pt;margin-top:20.75pt;width:91.95pt;height:4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fEbGg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" filled="f" stroked="f" strokeweight=".5pt">
                <v:textbox>
                  <w:txbxContent>
                    <w:p w14:paraId="28044E79" w14:textId="77777777" w:rsidR="0078748B" w:rsidRDefault="0078748B" w:rsidP="0078748B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58EAF930" wp14:editId="49667F27">
                            <wp:extent cx="731520" cy="201168"/>
                            <wp:effectExtent l="0" t="0" r="0" b="2540"/>
                            <wp:docPr id="1985942501" name="Picture 19859425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434CED" w14:textId="77777777" w:rsidR="0078748B" w:rsidRPr="002D183E" w:rsidRDefault="0078748B" w:rsidP="0078748B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4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C2AB2D8" w14:textId="75793220" w:rsidR="005B7EB4" w:rsidRPr="0078748B" w:rsidRDefault="0078748B" w:rsidP="0078748B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FA37C6">
        <w:rPr>
          <w:rFonts w:ascii="IBM Plex Sans" w:hAnsi="IBM Plex Sans"/>
          <w:noProof/>
          <w:color w:val="002060"/>
        </w:rPr>
        <w:drawing>
          <wp:anchor distT="0" distB="0" distL="114300" distR="114300" simplePos="0" relativeHeight="251672576" behindDoc="0" locked="0" layoutInCell="1" allowOverlap="1" wp14:anchorId="581A396A" wp14:editId="011978FE">
            <wp:simplePos x="0" y="0"/>
            <wp:positionH relativeFrom="column">
              <wp:posOffset>-457200</wp:posOffset>
            </wp:positionH>
            <wp:positionV relativeFrom="page">
              <wp:posOffset>12700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13" cy="106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75BEC157" w:rsidR="00AF54F6" w:rsidRPr="00F512B2" w:rsidRDefault="005B7EB4" w:rsidP="00F512B2">
      <w:pPr>
        <w:jc w:val="center"/>
        <w:rPr>
          <w:rFonts w:eastAsia="IBM Plex Sans"/>
          <w:color w:val="30206B"/>
          <w:sz w:val="16"/>
          <w:szCs w:val="16"/>
          <w:u w:val="single"/>
        </w:rPr>
      </w:pPr>
      <w:r w:rsidRPr="00231BD7">
        <w:rPr>
          <w:rFonts w:eastAsia="IBM Plex Sans"/>
          <w:color w:val="30206B"/>
          <w:sz w:val="16"/>
          <w:szCs w:val="16"/>
          <w:u w:val="single"/>
        </w:rPr>
        <w:br/>
      </w:r>
    </w:p>
    <w:sectPr w:rsidR="00AF54F6" w:rsidRPr="00F512B2" w:rsidSect="00A64DCB">
      <w:footerReference w:type="default" r:id="rId17"/>
      <w:pgSz w:w="11906" w:h="16838"/>
      <w:pgMar w:top="525" w:right="720" w:bottom="41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6869" w14:textId="77777777" w:rsidR="00906FC6" w:rsidRDefault="00906FC6" w:rsidP="00A11B79">
      <w:pPr>
        <w:spacing w:line="240" w:lineRule="auto"/>
      </w:pPr>
      <w:r>
        <w:separator/>
      </w:r>
    </w:p>
  </w:endnote>
  <w:endnote w:type="continuationSeparator" w:id="0">
    <w:p w14:paraId="08A659F9" w14:textId="77777777" w:rsidR="00906FC6" w:rsidRDefault="00906FC6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7DE4" w14:textId="77777777" w:rsidR="00F07006" w:rsidRDefault="00F07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3669" w14:textId="77777777" w:rsidR="00906FC6" w:rsidRDefault="00906FC6" w:rsidP="00A11B79">
      <w:pPr>
        <w:spacing w:line="240" w:lineRule="auto"/>
      </w:pPr>
      <w:r>
        <w:separator/>
      </w:r>
    </w:p>
  </w:footnote>
  <w:footnote w:type="continuationSeparator" w:id="0">
    <w:p w14:paraId="2A8E6AF7" w14:textId="77777777" w:rsidR="00906FC6" w:rsidRDefault="00906FC6" w:rsidP="00A11B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4771A"/>
    <w:rsid w:val="00085A9B"/>
    <w:rsid w:val="001067BB"/>
    <w:rsid w:val="00152405"/>
    <w:rsid w:val="001859AE"/>
    <w:rsid w:val="00264DD7"/>
    <w:rsid w:val="002C668E"/>
    <w:rsid w:val="0030489C"/>
    <w:rsid w:val="0030562A"/>
    <w:rsid w:val="00320947"/>
    <w:rsid w:val="00324FBB"/>
    <w:rsid w:val="003539C4"/>
    <w:rsid w:val="00390173"/>
    <w:rsid w:val="003A005F"/>
    <w:rsid w:val="003E7333"/>
    <w:rsid w:val="004040DB"/>
    <w:rsid w:val="0041638F"/>
    <w:rsid w:val="00436FFE"/>
    <w:rsid w:val="00443D02"/>
    <w:rsid w:val="00445B25"/>
    <w:rsid w:val="00454C2D"/>
    <w:rsid w:val="00482E92"/>
    <w:rsid w:val="00483538"/>
    <w:rsid w:val="004F25D0"/>
    <w:rsid w:val="004F592F"/>
    <w:rsid w:val="00523EA8"/>
    <w:rsid w:val="0054279F"/>
    <w:rsid w:val="005716C2"/>
    <w:rsid w:val="005748E5"/>
    <w:rsid w:val="00586F6E"/>
    <w:rsid w:val="005B7EB4"/>
    <w:rsid w:val="005C46BC"/>
    <w:rsid w:val="005C66CB"/>
    <w:rsid w:val="005E4F23"/>
    <w:rsid w:val="0069011C"/>
    <w:rsid w:val="00690925"/>
    <w:rsid w:val="00734CF4"/>
    <w:rsid w:val="00765550"/>
    <w:rsid w:val="00786A36"/>
    <w:rsid w:val="0078748B"/>
    <w:rsid w:val="007F14DB"/>
    <w:rsid w:val="00804340"/>
    <w:rsid w:val="00805532"/>
    <w:rsid w:val="00806EC9"/>
    <w:rsid w:val="008177FA"/>
    <w:rsid w:val="0082080D"/>
    <w:rsid w:val="00862C25"/>
    <w:rsid w:val="0088409E"/>
    <w:rsid w:val="00884BE1"/>
    <w:rsid w:val="008C20AA"/>
    <w:rsid w:val="008C6578"/>
    <w:rsid w:val="008F378D"/>
    <w:rsid w:val="00901B80"/>
    <w:rsid w:val="00906FC6"/>
    <w:rsid w:val="009075DA"/>
    <w:rsid w:val="009257C8"/>
    <w:rsid w:val="009A788B"/>
    <w:rsid w:val="00A11B79"/>
    <w:rsid w:val="00A46B41"/>
    <w:rsid w:val="00A64DCB"/>
    <w:rsid w:val="00A820DA"/>
    <w:rsid w:val="00A944C2"/>
    <w:rsid w:val="00AC6036"/>
    <w:rsid w:val="00AE3D6C"/>
    <w:rsid w:val="00AF396C"/>
    <w:rsid w:val="00AF54F6"/>
    <w:rsid w:val="00B76D96"/>
    <w:rsid w:val="00B816A9"/>
    <w:rsid w:val="00B96A53"/>
    <w:rsid w:val="00B970C4"/>
    <w:rsid w:val="00C01083"/>
    <w:rsid w:val="00C31F68"/>
    <w:rsid w:val="00C64168"/>
    <w:rsid w:val="00CB5637"/>
    <w:rsid w:val="00D2085F"/>
    <w:rsid w:val="00DC4CC5"/>
    <w:rsid w:val="00E2236A"/>
    <w:rsid w:val="00E528DC"/>
    <w:rsid w:val="00EC650B"/>
    <w:rsid w:val="00EF3923"/>
    <w:rsid w:val="00F07006"/>
    <w:rsid w:val="00F512B2"/>
    <w:rsid w:val="00F729B7"/>
    <w:rsid w:val="00F90A0B"/>
    <w:rsid w:val="00F9302D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A6D0D370-158E-0241-B50A-CB18FBA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005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ihr.com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www.aihr.com/platform/?utm_source=resource&amp;utm_medium=resource&amp;utm_campaign=templates&amp;utm_content=templates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hyperlink" Target="https://www.ai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27</cp:revision>
  <cp:lastPrinted>2022-11-24T10:30:00Z</cp:lastPrinted>
  <dcterms:created xsi:type="dcterms:W3CDTF">2025-01-09T15:20:00Z</dcterms:created>
  <dcterms:modified xsi:type="dcterms:W3CDTF">2025-01-22T08:30:00Z</dcterms:modified>
</cp:coreProperties>
</file>